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873A2" w:rsidRDefault="0038113E">
      <w:pPr>
        <w:pStyle w:val="Title"/>
        <w:ind w:left="284" w:right="-142"/>
        <w:rPr>
          <w:sz w:val="24"/>
          <w:szCs w:val="24"/>
        </w:rPr>
      </w:pPr>
      <w:bookmarkStart w:id="0" w:name="_GoBack"/>
      <w:bookmarkEnd w:id="0"/>
      <w:r>
        <w:rPr>
          <w:sz w:val="44"/>
          <w:szCs w:val="44"/>
        </w:rPr>
        <w:t>TWINNING COMMITTEE FOR CORNWALL</w:t>
      </w:r>
    </w:p>
    <w:p w14:paraId="00000002" w14:textId="77777777" w:rsidR="00E873A2" w:rsidRDefault="0038113E">
      <w:pPr>
        <w:ind w:left="284" w:right="-142"/>
        <w:jc w:val="center"/>
        <w:rPr>
          <w:sz w:val="36"/>
          <w:szCs w:val="36"/>
        </w:rPr>
      </w:pPr>
      <w:r>
        <w:rPr>
          <w:sz w:val="36"/>
          <w:szCs w:val="36"/>
        </w:rPr>
        <w:t>Minutes of General Meeting</w:t>
      </w:r>
    </w:p>
    <w:p w14:paraId="00000003" w14:textId="77777777" w:rsidR="00E873A2" w:rsidRDefault="0038113E">
      <w:pPr>
        <w:ind w:left="284" w:right="-142"/>
        <w:jc w:val="center"/>
        <w:rPr>
          <w:sz w:val="28"/>
          <w:szCs w:val="28"/>
        </w:rPr>
      </w:pPr>
      <w:r>
        <w:rPr>
          <w:sz w:val="28"/>
          <w:szCs w:val="28"/>
        </w:rPr>
        <w:t>Sunday 20</w:t>
      </w:r>
      <w:r>
        <w:rPr>
          <w:sz w:val="28"/>
          <w:szCs w:val="28"/>
          <w:vertAlign w:val="superscript"/>
        </w:rPr>
        <w:t>th</w:t>
      </w:r>
      <w:r>
        <w:rPr>
          <w:sz w:val="28"/>
          <w:szCs w:val="28"/>
        </w:rPr>
        <w:t xml:space="preserve"> January 2019 at 2.30pm at St Bart’s Church Hall, Church Lane</w:t>
      </w:r>
    </w:p>
    <w:p w14:paraId="00000004" w14:textId="77777777" w:rsidR="00E873A2" w:rsidRDefault="00E873A2">
      <w:pPr>
        <w:ind w:left="284" w:right="-142"/>
        <w:jc w:val="center"/>
      </w:pPr>
    </w:p>
    <w:p w14:paraId="00000005" w14:textId="77777777" w:rsidR="00E873A2" w:rsidRDefault="0038113E">
      <w:pPr>
        <w:numPr>
          <w:ilvl w:val="0"/>
          <w:numId w:val="1"/>
        </w:numPr>
        <w:ind w:left="284" w:right="-142"/>
      </w:pPr>
      <w:r>
        <w:rPr>
          <w:b/>
        </w:rPr>
        <w:t>APOLOGIES</w:t>
      </w:r>
    </w:p>
    <w:p w14:paraId="00000006" w14:textId="77777777" w:rsidR="00E873A2" w:rsidRDefault="0038113E">
      <w:pPr>
        <w:ind w:left="284" w:right="-142"/>
        <w:rPr>
          <w:color w:val="FF0000"/>
        </w:rPr>
      </w:pPr>
      <w:r>
        <w:t>Jill Whitehead (Launceston),</w:t>
      </w:r>
      <w:r>
        <w:rPr>
          <w:color w:val="FF0000"/>
        </w:rPr>
        <w:t xml:space="preserve"> </w:t>
      </w:r>
      <w:r>
        <w:t>Keith Shaw (Callington),</w:t>
      </w:r>
      <w:r>
        <w:rPr>
          <w:color w:val="FF0000"/>
        </w:rPr>
        <w:t xml:space="preserve"> </w:t>
      </w:r>
      <w:r>
        <w:t>Margaret George (Truro-</w:t>
      </w:r>
      <w:proofErr w:type="spellStart"/>
      <w:r>
        <w:t>Morlaix</w:t>
      </w:r>
      <w:proofErr w:type="spellEnd"/>
      <w:r>
        <w:t>)</w:t>
      </w:r>
    </w:p>
    <w:p w14:paraId="00000007" w14:textId="77777777" w:rsidR="00E873A2" w:rsidRDefault="00E873A2">
      <w:pPr>
        <w:ind w:right="-142"/>
        <w:rPr>
          <w:color w:val="FF0000"/>
        </w:rPr>
      </w:pPr>
    </w:p>
    <w:p w14:paraId="00000008" w14:textId="77777777" w:rsidR="00E873A2" w:rsidRDefault="0038113E">
      <w:pPr>
        <w:ind w:left="284" w:right="-142"/>
      </w:pPr>
      <w:r>
        <w:rPr>
          <w:b/>
        </w:rPr>
        <w:t>MEMBERS ATTENDING</w:t>
      </w:r>
    </w:p>
    <w:p w14:paraId="00000009" w14:textId="77777777" w:rsidR="00E873A2" w:rsidRDefault="0038113E">
      <w:pPr>
        <w:ind w:left="284" w:right="-142"/>
      </w:pPr>
      <w:r>
        <w:t>Sue Lumley (Callington) [chair], Richard Lumley (Callington), June Thomas (</w:t>
      </w:r>
      <w:proofErr w:type="spellStart"/>
      <w:r>
        <w:t>Bodmin</w:t>
      </w:r>
      <w:proofErr w:type="spellEnd"/>
      <w:r>
        <w:t xml:space="preserve"> French), Nick </w:t>
      </w:r>
      <w:proofErr w:type="spellStart"/>
      <w:r>
        <w:t>Warrick</w:t>
      </w:r>
      <w:proofErr w:type="spellEnd"/>
      <w:r>
        <w:t xml:space="preserve"> (</w:t>
      </w:r>
      <w:proofErr w:type="spellStart"/>
      <w:r>
        <w:t>Lostwithiel</w:t>
      </w:r>
      <w:proofErr w:type="spellEnd"/>
      <w:r>
        <w:t>), Yvonne Byles (St Germans), Jenny Daniel (St Germans), Alison Mandeville (Truro-</w:t>
      </w:r>
      <w:proofErr w:type="spellStart"/>
      <w:r>
        <w:t>Morlaix</w:t>
      </w:r>
      <w:proofErr w:type="spellEnd"/>
      <w:r>
        <w:t>),</w:t>
      </w:r>
      <w:r>
        <w:rPr>
          <w:color w:val="FF0000"/>
        </w:rPr>
        <w:t xml:space="preserve"> </w:t>
      </w:r>
      <w:r>
        <w:t>Lilian Polkinghorne (Redruth), Janet Fincher (</w:t>
      </w:r>
      <w:proofErr w:type="spellStart"/>
      <w:r>
        <w:t>Torpoint</w:t>
      </w:r>
      <w:proofErr w:type="spellEnd"/>
      <w:r>
        <w:t>), Christine Martin (</w:t>
      </w:r>
      <w:proofErr w:type="spellStart"/>
      <w:r>
        <w:t>Torpoint</w:t>
      </w:r>
      <w:proofErr w:type="spellEnd"/>
      <w:r>
        <w:t xml:space="preserve">), Roger Holmes (Liskeard), Beatrice </w:t>
      </w:r>
      <w:proofErr w:type="spellStart"/>
      <w:r>
        <w:t>Kerno</w:t>
      </w:r>
      <w:proofErr w:type="spellEnd"/>
      <w:r>
        <w:t xml:space="preserve"> (</w:t>
      </w:r>
      <w:proofErr w:type="spellStart"/>
      <w:r>
        <w:t>Porthleven</w:t>
      </w:r>
      <w:proofErr w:type="spellEnd"/>
      <w:r>
        <w:t xml:space="preserve">), Peter Crumpler (Penzance), Karen Bennett (Penzance), Laura </w:t>
      </w:r>
      <w:proofErr w:type="spellStart"/>
      <w:r>
        <w:t>Paillat</w:t>
      </w:r>
      <w:proofErr w:type="spellEnd"/>
      <w:r>
        <w:t xml:space="preserve"> (Co-operation </w:t>
      </w:r>
      <w:proofErr w:type="spellStart"/>
      <w:r>
        <w:t>Finistère</w:t>
      </w:r>
      <w:proofErr w:type="spellEnd"/>
      <w:r>
        <w:t>/Cornwall)</w:t>
      </w:r>
    </w:p>
    <w:p w14:paraId="0000000A" w14:textId="77777777" w:rsidR="00E873A2" w:rsidRDefault="00E873A2">
      <w:pPr>
        <w:ind w:left="284" w:right="-142"/>
        <w:rPr>
          <w:color w:val="000000"/>
        </w:rPr>
      </w:pPr>
    </w:p>
    <w:p w14:paraId="0000000B" w14:textId="77777777" w:rsidR="00E873A2" w:rsidRDefault="0038113E">
      <w:pPr>
        <w:numPr>
          <w:ilvl w:val="0"/>
          <w:numId w:val="1"/>
        </w:numPr>
        <w:ind w:left="284" w:right="-142"/>
      </w:pPr>
      <w:r>
        <w:rPr>
          <w:b/>
        </w:rPr>
        <w:t xml:space="preserve">MINUTES OF </w:t>
      </w:r>
      <w:r>
        <w:rPr>
          <w:b/>
        </w:rPr>
        <w:t>THE LAST MEETING</w:t>
      </w:r>
    </w:p>
    <w:p w14:paraId="0000000C" w14:textId="77777777" w:rsidR="00E873A2" w:rsidRDefault="0038113E">
      <w:pPr>
        <w:ind w:left="284" w:right="-142"/>
      </w:pPr>
      <w:r>
        <w:t xml:space="preserve">Proposed as a true record by Nick </w:t>
      </w:r>
      <w:proofErr w:type="spellStart"/>
      <w:r>
        <w:t>Warrick</w:t>
      </w:r>
      <w:proofErr w:type="spellEnd"/>
      <w:r>
        <w:t xml:space="preserve"> (</w:t>
      </w:r>
      <w:proofErr w:type="spellStart"/>
      <w:r>
        <w:t>Lostwithiel</w:t>
      </w:r>
      <w:proofErr w:type="spellEnd"/>
      <w:r>
        <w:t>) and seconded by Alison Mandeville (Truro-</w:t>
      </w:r>
      <w:proofErr w:type="spellStart"/>
      <w:r>
        <w:t>Morlaix</w:t>
      </w:r>
      <w:proofErr w:type="spellEnd"/>
      <w:r>
        <w:t>). Accepted unanimously.</w:t>
      </w:r>
    </w:p>
    <w:p w14:paraId="0000000D" w14:textId="77777777" w:rsidR="00E873A2" w:rsidRDefault="00E873A2">
      <w:pPr>
        <w:ind w:left="284" w:right="-142"/>
      </w:pPr>
    </w:p>
    <w:p w14:paraId="0000000E" w14:textId="77777777" w:rsidR="00E873A2" w:rsidRDefault="0038113E">
      <w:pPr>
        <w:numPr>
          <w:ilvl w:val="0"/>
          <w:numId w:val="1"/>
        </w:numPr>
        <w:ind w:left="284" w:right="-142"/>
      </w:pPr>
      <w:r>
        <w:rPr>
          <w:b/>
        </w:rPr>
        <w:t>MATTERS ARISING</w:t>
      </w:r>
    </w:p>
    <w:p w14:paraId="0000000F" w14:textId="77777777" w:rsidR="00E873A2" w:rsidRDefault="0038113E">
      <w:pPr>
        <w:ind w:left="284" w:right="-142"/>
      </w:pPr>
      <w:r>
        <w:t>Lilian Polkinghorne reported that, of 2500 tickets, 2247 had been sold and 253 were unsold, l</w:t>
      </w:r>
      <w:r>
        <w:t>ost or not returned. This may sound that enough had been printed, but they were not always in the right place at the right time. It would seem that 4000 would be the right number to order. The printer had not delivered the best offer, with some books havin</w:t>
      </w:r>
      <w:r>
        <w:t>g six tickets and some four. The quality of the paper was almost too good and the size would not fit into a regular envelope. A new printer would need to be sourced. It was generally felt that the tickets ought to be available for the January meeting. Thes</w:t>
      </w:r>
      <w:r>
        <w:t>e points had already been raised at a previous meeting and therefore no vote was necessary.</w:t>
      </w:r>
    </w:p>
    <w:p w14:paraId="00000010" w14:textId="77777777" w:rsidR="00E873A2" w:rsidRDefault="00E873A2">
      <w:pPr>
        <w:ind w:left="284" w:right="-142"/>
        <w:rPr>
          <w:color w:val="FF0000"/>
        </w:rPr>
      </w:pPr>
    </w:p>
    <w:p w14:paraId="00000011" w14:textId="77777777" w:rsidR="00E873A2" w:rsidRDefault="0038113E">
      <w:pPr>
        <w:numPr>
          <w:ilvl w:val="0"/>
          <w:numId w:val="1"/>
        </w:numPr>
        <w:ind w:left="284" w:right="-142"/>
      </w:pPr>
      <w:r>
        <w:rPr>
          <w:b/>
        </w:rPr>
        <w:t>CORRESPONDENCE</w:t>
      </w:r>
    </w:p>
    <w:p w14:paraId="00000012" w14:textId="77777777" w:rsidR="00E873A2" w:rsidRDefault="0038113E">
      <w:pPr>
        <w:numPr>
          <w:ilvl w:val="0"/>
          <w:numId w:val="2"/>
        </w:numPr>
      </w:pPr>
      <w:r>
        <w:t>The hall is available on this Sunday, and on 1st Sept, but not on 14th Apr.  The hall is available, however, on 7th April and 21st April (Easter Sun</w:t>
      </w:r>
      <w:r>
        <w:t>day). Discussion took place and it was decided to re-arrange the next meeting for 28</w:t>
      </w:r>
      <w:r>
        <w:rPr>
          <w:vertAlign w:val="superscript"/>
        </w:rPr>
        <w:t>th</w:t>
      </w:r>
      <w:r>
        <w:t xml:space="preserve"> April.</w:t>
      </w:r>
    </w:p>
    <w:p w14:paraId="00000013" w14:textId="77777777" w:rsidR="00E873A2" w:rsidRDefault="00E873A2">
      <w:pPr>
        <w:ind w:left="360"/>
      </w:pPr>
    </w:p>
    <w:p w14:paraId="00000014" w14:textId="77777777" w:rsidR="00E873A2" w:rsidRDefault="0038113E">
      <w:pPr>
        <w:numPr>
          <w:ilvl w:val="0"/>
          <w:numId w:val="2"/>
        </w:numPr>
      </w:pPr>
      <w:r>
        <w:t xml:space="preserve">Penryn Twinning Association informed other associations that they have seats available on their coach travelling to </w:t>
      </w:r>
      <w:proofErr w:type="spellStart"/>
      <w:r>
        <w:t>Audierne</w:t>
      </w:r>
      <w:proofErr w:type="spellEnd"/>
      <w:r>
        <w:t xml:space="preserve"> in Brittany on Wednesday 8th May 201</w:t>
      </w:r>
      <w:r>
        <w:t>9.</w:t>
      </w:r>
    </w:p>
    <w:p w14:paraId="00000015" w14:textId="77777777" w:rsidR="00E873A2" w:rsidRDefault="00E873A2">
      <w:pPr>
        <w:ind w:left="360"/>
      </w:pPr>
    </w:p>
    <w:p w14:paraId="00000016" w14:textId="77777777" w:rsidR="00E873A2" w:rsidRDefault="0038113E">
      <w:pPr>
        <w:ind w:left="1134"/>
      </w:pPr>
      <w:r>
        <w:t xml:space="preserve">They will be leaving Penryn early evening to take the overnight ferry from Plymouth to </w:t>
      </w:r>
      <w:proofErr w:type="spellStart"/>
      <w:r>
        <w:t>Roscoff</w:t>
      </w:r>
      <w:proofErr w:type="spellEnd"/>
      <w:r>
        <w:t xml:space="preserve"> and then continuing to </w:t>
      </w:r>
      <w:proofErr w:type="spellStart"/>
      <w:r>
        <w:t>Audierne</w:t>
      </w:r>
      <w:proofErr w:type="spellEnd"/>
      <w:r>
        <w:t xml:space="preserve"> on Thursday morning.</w:t>
      </w:r>
    </w:p>
    <w:p w14:paraId="00000017" w14:textId="77777777" w:rsidR="00E873A2" w:rsidRDefault="00E873A2">
      <w:pPr>
        <w:ind w:left="1134"/>
      </w:pPr>
    </w:p>
    <w:p w14:paraId="00000018" w14:textId="77777777" w:rsidR="00E873A2" w:rsidRDefault="0038113E">
      <w:pPr>
        <w:ind w:left="1134"/>
      </w:pPr>
      <w:r>
        <w:t xml:space="preserve">Their return is on Monday 13th May, travelling on the 1500 Ferry from </w:t>
      </w:r>
      <w:proofErr w:type="spellStart"/>
      <w:r>
        <w:t>Roscoff</w:t>
      </w:r>
      <w:proofErr w:type="spellEnd"/>
      <w:r>
        <w:t xml:space="preserve"> arriving back in Penryn later</w:t>
      </w:r>
      <w:r>
        <w:t xml:space="preserve"> that evening.</w:t>
      </w:r>
    </w:p>
    <w:p w14:paraId="00000019" w14:textId="77777777" w:rsidR="00E873A2" w:rsidRDefault="00E873A2">
      <w:pPr>
        <w:ind w:left="1134"/>
      </w:pPr>
    </w:p>
    <w:p w14:paraId="0000001A" w14:textId="77777777" w:rsidR="00E873A2" w:rsidRDefault="0038113E">
      <w:pPr>
        <w:ind w:left="1134"/>
      </w:pPr>
      <w:r>
        <w:t xml:space="preserve">They usually travel on a full-size coach and so will have plenty of available seats. If any members of other twinning groups would like a ‘lift” to either </w:t>
      </w:r>
      <w:proofErr w:type="spellStart"/>
      <w:r>
        <w:t>Roscoff</w:t>
      </w:r>
      <w:proofErr w:type="spellEnd"/>
      <w:r>
        <w:t xml:space="preserve"> or </w:t>
      </w:r>
      <w:proofErr w:type="spellStart"/>
      <w:r>
        <w:t>Audierne</w:t>
      </w:r>
      <w:proofErr w:type="spellEnd"/>
      <w:r>
        <w:t>, in order to visit their nearby twinning friends (or to simply en</w:t>
      </w:r>
      <w:r>
        <w:t xml:space="preserve">joy some time in France!) they would be very welcome to join with Penryn, offering them a convenient door-to-door trip and helping to reduce the cost per person. At the moment the cost of coach and ferry is coming out at </w:t>
      </w:r>
      <w:proofErr w:type="spellStart"/>
      <w:r>
        <w:t>approx</w:t>
      </w:r>
      <w:proofErr w:type="spellEnd"/>
      <w:r>
        <w:t xml:space="preserve"> £130 per person but the fina</w:t>
      </w:r>
      <w:r>
        <w:t xml:space="preserve">l figure will depend on how many </w:t>
      </w:r>
      <w:proofErr w:type="gramStart"/>
      <w:r>
        <w:t>travel</w:t>
      </w:r>
      <w:proofErr w:type="gramEnd"/>
      <w:r>
        <w:t>. [Accommodation to be arranged independently].</w:t>
      </w:r>
    </w:p>
    <w:p w14:paraId="0000001B" w14:textId="77777777" w:rsidR="00E873A2" w:rsidRDefault="00E873A2">
      <w:pPr>
        <w:ind w:left="1134"/>
      </w:pPr>
    </w:p>
    <w:p w14:paraId="0000001C" w14:textId="77777777" w:rsidR="00E873A2" w:rsidRDefault="0038113E">
      <w:pPr>
        <w:ind w:left="1134"/>
      </w:pPr>
      <w:r>
        <w:t>If anyone is interested, please ask them to get in touch with:</w:t>
      </w:r>
    </w:p>
    <w:p w14:paraId="0000001D" w14:textId="77777777" w:rsidR="00E873A2" w:rsidRDefault="00E873A2">
      <w:pPr>
        <w:ind w:left="1134"/>
      </w:pPr>
    </w:p>
    <w:p w14:paraId="0000001E" w14:textId="77777777" w:rsidR="00E873A2" w:rsidRDefault="0038113E">
      <w:pPr>
        <w:ind w:left="1134"/>
      </w:pPr>
      <w:r>
        <w:t xml:space="preserve">Christine </w:t>
      </w:r>
      <w:proofErr w:type="spellStart"/>
      <w:r>
        <w:t>Fittock</w:t>
      </w:r>
      <w:proofErr w:type="spellEnd"/>
      <w:r>
        <w:t>, phone 01326 378015, email </w:t>
      </w:r>
      <w:hyperlink r:id="rId7">
        <w:r>
          <w:rPr>
            <w:color w:val="000000"/>
            <w:u w:val="single"/>
          </w:rPr>
          <w:t>pcfittock@</w:t>
        </w:r>
        <w:r>
          <w:rPr>
            <w:color w:val="000000"/>
            <w:u w:val="single"/>
          </w:rPr>
          <w:t>talktalk.net</w:t>
        </w:r>
      </w:hyperlink>
    </w:p>
    <w:p w14:paraId="0000001F" w14:textId="77777777" w:rsidR="00E873A2" w:rsidRDefault="00E873A2">
      <w:pPr>
        <w:ind w:left="1134" w:right="-142"/>
      </w:pPr>
    </w:p>
    <w:p w14:paraId="00000020" w14:textId="77777777" w:rsidR="00E873A2" w:rsidRDefault="0038113E">
      <w:pPr>
        <w:numPr>
          <w:ilvl w:val="0"/>
          <w:numId w:val="2"/>
        </w:numPr>
        <w:ind w:right="-142"/>
      </w:pPr>
      <w:r>
        <w:t xml:space="preserve">Other correspondence simply consisted of regular internal emails. </w:t>
      </w:r>
    </w:p>
    <w:p w14:paraId="00000021" w14:textId="77777777" w:rsidR="00E873A2" w:rsidRDefault="00E873A2">
      <w:pPr>
        <w:ind w:left="284"/>
      </w:pPr>
    </w:p>
    <w:p w14:paraId="00000022" w14:textId="77777777" w:rsidR="00E873A2" w:rsidRDefault="0038113E">
      <w:pPr>
        <w:numPr>
          <w:ilvl w:val="0"/>
          <w:numId w:val="1"/>
        </w:numPr>
        <w:ind w:left="284" w:right="-142"/>
      </w:pPr>
      <w:r>
        <w:rPr>
          <w:b/>
        </w:rPr>
        <w:t>CHAIRMAN’S REPORT</w:t>
      </w:r>
    </w:p>
    <w:p w14:paraId="00000023" w14:textId="77777777" w:rsidR="00E873A2" w:rsidRDefault="0038113E">
      <w:pPr>
        <w:ind w:left="284" w:right="-142"/>
      </w:pPr>
      <w:r>
        <w:t>Sue welcomed the delegates and thanked them for their input to the AGM in November. She particularly thanked Lilian Polkinghorne for her unstinting work to the lottery which had proven to be such a success and had made plenty of profit for those associatio</w:t>
      </w:r>
      <w:r>
        <w:t>ns who had taken up the challenge to sell tickets.</w:t>
      </w:r>
    </w:p>
    <w:p w14:paraId="00000024" w14:textId="77777777" w:rsidR="00E873A2" w:rsidRDefault="00E873A2">
      <w:pPr>
        <w:ind w:left="284" w:right="-142"/>
      </w:pPr>
    </w:p>
    <w:p w14:paraId="00000025" w14:textId="77777777" w:rsidR="00E873A2" w:rsidRDefault="0038113E">
      <w:pPr>
        <w:ind w:left="284" w:right="-142"/>
      </w:pPr>
      <w:r>
        <w:t>Sue sent TCC’s best wishes to Neil who had been poorly since the beginning of December and wished him a speedy recovery.</w:t>
      </w:r>
    </w:p>
    <w:p w14:paraId="00000026" w14:textId="77777777" w:rsidR="00E873A2" w:rsidRDefault="00E873A2">
      <w:pPr>
        <w:ind w:left="284" w:right="-142"/>
      </w:pPr>
    </w:p>
    <w:p w14:paraId="00000027" w14:textId="77777777" w:rsidR="00E873A2" w:rsidRDefault="0038113E">
      <w:pPr>
        <w:ind w:left="284" w:right="-142"/>
      </w:pPr>
      <w:r>
        <w:t>Finally, she hoped that all associations would have continued success with their t</w:t>
      </w:r>
      <w:r>
        <w:t>winning exchanges in the coming year.</w:t>
      </w:r>
    </w:p>
    <w:p w14:paraId="00000028" w14:textId="77777777" w:rsidR="00E873A2" w:rsidRDefault="00E873A2">
      <w:pPr>
        <w:ind w:left="284" w:right="-142"/>
        <w:rPr>
          <w:color w:val="FF0000"/>
        </w:rPr>
      </w:pPr>
    </w:p>
    <w:p w14:paraId="00000029" w14:textId="77777777" w:rsidR="00E873A2" w:rsidRDefault="00E873A2">
      <w:pPr>
        <w:ind w:left="284" w:right="-142"/>
      </w:pPr>
    </w:p>
    <w:p w14:paraId="0000002A" w14:textId="77777777" w:rsidR="00E873A2" w:rsidRDefault="0038113E">
      <w:pPr>
        <w:numPr>
          <w:ilvl w:val="0"/>
          <w:numId w:val="1"/>
        </w:numPr>
        <w:ind w:left="284" w:right="-142"/>
      </w:pPr>
      <w:r>
        <w:rPr>
          <w:b/>
        </w:rPr>
        <w:t>TREASURER’S REPORT</w:t>
      </w:r>
    </w:p>
    <w:p w14:paraId="0000002B" w14:textId="77777777" w:rsidR="00E873A2" w:rsidRDefault="0038113E">
      <w:pPr>
        <w:pBdr>
          <w:top w:val="nil"/>
          <w:left w:val="nil"/>
          <w:bottom w:val="nil"/>
          <w:right w:val="nil"/>
          <w:between w:val="nil"/>
        </w:pBdr>
        <w:ind w:left="360"/>
        <w:rPr>
          <w:color w:val="000000"/>
          <w:u w:val="single"/>
        </w:rPr>
      </w:pPr>
      <w:r>
        <w:rPr>
          <w:color w:val="000000"/>
          <w:u w:val="single"/>
        </w:rPr>
        <w:t>Current Account at HSBC</w:t>
      </w:r>
    </w:p>
    <w:p w14:paraId="0000002C" w14:textId="77777777" w:rsidR="00E873A2" w:rsidRDefault="0038113E">
      <w:pPr>
        <w:pBdr>
          <w:top w:val="nil"/>
          <w:left w:val="nil"/>
          <w:bottom w:val="nil"/>
          <w:right w:val="nil"/>
          <w:between w:val="nil"/>
        </w:pBdr>
        <w:ind w:left="360"/>
        <w:rPr>
          <w:color w:val="000000"/>
        </w:rPr>
      </w:pPr>
      <w:r>
        <w:rPr>
          <w:color w:val="000000"/>
        </w:rPr>
        <w:t>Balance carried forward 14</w:t>
      </w:r>
      <w:r>
        <w:rPr>
          <w:color w:val="000000"/>
          <w:vertAlign w:val="superscript"/>
        </w:rPr>
        <w:t>th</w:t>
      </w:r>
      <w:r>
        <w:rPr>
          <w:color w:val="000000"/>
        </w:rPr>
        <w:t xml:space="preserve"> January 2019</w:t>
      </w:r>
      <w:r>
        <w:rPr>
          <w:color w:val="000000"/>
        </w:rPr>
        <w:tab/>
      </w:r>
      <w:r>
        <w:rPr>
          <w:color w:val="000000"/>
        </w:rPr>
        <w:tab/>
      </w:r>
      <w:r>
        <w:rPr>
          <w:color w:val="000000"/>
        </w:rPr>
        <w:tab/>
        <w:t>£2,945.80</w:t>
      </w:r>
    </w:p>
    <w:p w14:paraId="0000002D" w14:textId="77777777" w:rsidR="00E873A2" w:rsidRDefault="00E873A2">
      <w:pPr>
        <w:pBdr>
          <w:top w:val="nil"/>
          <w:left w:val="nil"/>
          <w:bottom w:val="nil"/>
          <w:right w:val="nil"/>
          <w:between w:val="nil"/>
        </w:pBdr>
        <w:ind w:left="360"/>
        <w:rPr>
          <w:color w:val="000000"/>
        </w:rPr>
      </w:pPr>
    </w:p>
    <w:p w14:paraId="0000002E" w14:textId="77777777" w:rsidR="00E873A2" w:rsidRDefault="0038113E">
      <w:pPr>
        <w:pBdr>
          <w:top w:val="nil"/>
          <w:left w:val="nil"/>
          <w:bottom w:val="nil"/>
          <w:right w:val="nil"/>
          <w:between w:val="nil"/>
        </w:pBdr>
        <w:ind w:left="360"/>
        <w:rPr>
          <w:color w:val="000000"/>
          <w:u w:val="single"/>
        </w:rPr>
      </w:pPr>
      <w:r>
        <w:rPr>
          <w:color w:val="000000"/>
          <w:u w:val="single"/>
        </w:rPr>
        <w:t>INCOME since A.G.M.</w:t>
      </w:r>
    </w:p>
    <w:p w14:paraId="0000002F" w14:textId="77777777" w:rsidR="00E873A2" w:rsidRDefault="00E873A2">
      <w:pPr>
        <w:pBdr>
          <w:top w:val="nil"/>
          <w:left w:val="nil"/>
          <w:bottom w:val="nil"/>
          <w:right w:val="nil"/>
          <w:between w:val="nil"/>
        </w:pBdr>
        <w:ind w:left="360"/>
        <w:rPr>
          <w:color w:val="000000"/>
        </w:rPr>
      </w:pPr>
    </w:p>
    <w:p w14:paraId="00000030" w14:textId="77777777" w:rsidR="00E873A2" w:rsidRDefault="0038113E">
      <w:pPr>
        <w:pBdr>
          <w:top w:val="nil"/>
          <w:left w:val="nil"/>
          <w:bottom w:val="nil"/>
          <w:right w:val="nil"/>
          <w:between w:val="nil"/>
        </w:pBdr>
        <w:ind w:left="360"/>
        <w:rPr>
          <w:color w:val="000000"/>
        </w:rPr>
      </w:pPr>
      <w:r>
        <w:rPr>
          <w:color w:val="000000"/>
        </w:rPr>
        <w:t>Affiliation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ab/>
        <w:t xml:space="preserve">  £</w:t>
      </w:r>
      <w:proofErr w:type="gramEnd"/>
      <w:r>
        <w:rPr>
          <w:color w:val="000000"/>
        </w:rPr>
        <w:t>360.00</w:t>
      </w:r>
    </w:p>
    <w:p w14:paraId="00000031" w14:textId="77777777" w:rsidR="00E873A2" w:rsidRDefault="0038113E">
      <w:pPr>
        <w:pBdr>
          <w:top w:val="nil"/>
          <w:left w:val="nil"/>
          <w:bottom w:val="nil"/>
          <w:right w:val="nil"/>
          <w:between w:val="nil"/>
        </w:pBdr>
        <w:ind w:left="360"/>
        <w:rPr>
          <w:color w:val="000000"/>
        </w:rPr>
      </w:pPr>
      <w:r>
        <w:rPr>
          <w:color w:val="000000"/>
        </w:rPr>
        <w:t>Public Liability Insurance</w:t>
      </w:r>
      <w:r>
        <w:rPr>
          <w:color w:val="000000"/>
        </w:rPr>
        <w:tab/>
      </w:r>
      <w:r>
        <w:rPr>
          <w:color w:val="000000"/>
        </w:rPr>
        <w:tab/>
      </w:r>
      <w:r>
        <w:rPr>
          <w:color w:val="000000"/>
        </w:rPr>
        <w:tab/>
      </w:r>
      <w:r>
        <w:rPr>
          <w:color w:val="000000"/>
        </w:rPr>
        <w:tab/>
      </w:r>
      <w:r>
        <w:rPr>
          <w:color w:val="000000"/>
        </w:rPr>
        <w:tab/>
      </w:r>
      <w:r>
        <w:rPr>
          <w:color w:val="000000"/>
        </w:rPr>
        <w:tab/>
        <w:t xml:space="preserve">      £0.00</w:t>
      </w:r>
    </w:p>
    <w:p w14:paraId="00000032" w14:textId="77777777" w:rsidR="00E873A2" w:rsidRDefault="0038113E">
      <w:pPr>
        <w:pBdr>
          <w:top w:val="nil"/>
          <w:left w:val="nil"/>
          <w:bottom w:val="nil"/>
          <w:right w:val="nil"/>
          <w:between w:val="nil"/>
        </w:pBdr>
        <w:ind w:left="360"/>
        <w:rPr>
          <w:color w:val="000000"/>
        </w:rPr>
      </w:pPr>
      <w:r>
        <w:rPr>
          <w:color w:val="000000"/>
        </w:rPr>
        <w:t>Lottery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ab/>
      </w:r>
      <w:r>
        <w:rPr>
          <w:color w:val="000000"/>
        </w:rPr>
        <w:t xml:space="preserve">  £</w:t>
      </w:r>
      <w:proofErr w:type="gramEnd"/>
      <w:r>
        <w:rPr>
          <w:color w:val="000000"/>
        </w:rPr>
        <w:t>568.00</w:t>
      </w:r>
    </w:p>
    <w:p w14:paraId="00000033" w14:textId="77777777" w:rsidR="00E873A2" w:rsidRDefault="0038113E">
      <w:pPr>
        <w:pBdr>
          <w:top w:val="nil"/>
          <w:left w:val="nil"/>
          <w:bottom w:val="nil"/>
          <w:right w:val="nil"/>
          <w:between w:val="nil"/>
        </w:pBdr>
        <w:ind w:left="360"/>
        <w:rPr>
          <w:color w:val="000000"/>
          <w:u w:val="single"/>
        </w:rPr>
      </w:pPr>
      <w:r>
        <w:rPr>
          <w:color w:val="000000"/>
        </w:rPr>
        <w:t>A.G.M.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£576.00</w:t>
      </w:r>
    </w:p>
    <w:p w14:paraId="00000034" w14:textId="77777777" w:rsidR="00E873A2" w:rsidRDefault="0038113E">
      <w:pPr>
        <w:pBdr>
          <w:top w:val="nil"/>
          <w:left w:val="nil"/>
          <w:bottom w:val="nil"/>
          <w:right w:val="nil"/>
          <w:between w:val="nil"/>
        </w:pBdr>
        <w:ind w:left="360"/>
        <w:rPr>
          <w:color w:val="000000"/>
        </w:rPr>
      </w:pPr>
      <w:r>
        <w:rPr>
          <w:color w:val="000000"/>
        </w:rPr>
        <w:t>TOTAL Income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£1504.00</w:t>
      </w:r>
    </w:p>
    <w:p w14:paraId="00000035" w14:textId="77777777" w:rsidR="00E873A2" w:rsidRDefault="00E873A2">
      <w:pPr>
        <w:pBdr>
          <w:top w:val="nil"/>
          <w:left w:val="nil"/>
          <w:bottom w:val="nil"/>
          <w:right w:val="nil"/>
          <w:between w:val="nil"/>
        </w:pBdr>
        <w:ind w:left="360"/>
        <w:rPr>
          <w:color w:val="000000"/>
        </w:rPr>
      </w:pPr>
    </w:p>
    <w:p w14:paraId="00000036" w14:textId="77777777" w:rsidR="00E873A2" w:rsidRDefault="0038113E">
      <w:pPr>
        <w:pBdr>
          <w:top w:val="nil"/>
          <w:left w:val="nil"/>
          <w:bottom w:val="nil"/>
          <w:right w:val="nil"/>
          <w:between w:val="nil"/>
        </w:pBdr>
        <w:ind w:left="360"/>
        <w:rPr>
          <w:color w:val="000000"/>
        </w:rPr>
      </w:pPr>
      <w:r>
        <w:rPr>
          <w:color w:val="000000"/>
          <w:u w:val="single"/>
        </w:rPr>
        <w:t>EXPENITURE since A.G.M.</w:t>
      </w:r>
    </w:p>
    <w:p w14:paraId="00000037" w14:textId="77777777" w:rsidR="00E873A2" w:rsidRDefault="00E873A2">
      <w:pPr>
        <w:pBdr>
          <w:top w:val="nil"/>
          <w:left w:val="nil"/>
          <w:bottom w:val="nil"/>
          <w:right w:val="nil"/>
          <w:between w:val="nil"/>
        </w:pBdr>
        <w:ind w:left="360"/>
        <w:rPr>
          <w:color w:val="000000"/>
        </w:rPr>
      </w:pPr>
    </w:p>
    <w:p w14:paraId="00000038" w14:textId="77777777" w:rsidR="00E873A2" w:rsidRDefault="0038113E">
      <w:pPr>
        <w:pBdr>
          <w:top w:val="nil"/>
          <w:left w:val="nil"/>
          <w:bottom w:val="nil"/>
          <w:right w:val="nil"/>
          <w:between w:val="nil"/>
        </w:pBdr>
        <w:ind w:left="360"/>
        <w:rPr>
          <w:color w:val="000000"/>
        </w:rPr>
      </w:pPr>
      <w:r>
        <w:rPr>
          <w:color w:val="000000"/>
        </w:rPr>
        <w:t>Public Liability Insurance</w:t>
      </w:r>
      <w:r>
        <w:rPr>
          <w:color w:val="000000"/>
        </w:rPr>
        <w:tab/>
      </w:r>
      <w:r>
        <w:rPr>
          <w:color w:val="000000"/>
        </w:rPr>
        <w:tab/>
      </w:r>
      <w:r>
        <w:rPr>
          <w:color w:val="000000"/>
        </w:rPr>
        <w:tab/>
      </w:r>
      <w:r>
        <w:rPr>
          <w:color w:val="000000"/>
        </w:rPr>
        <w:tab/>
      </w:r>
      <w:r>
        <w:rPr>
          <w:color w:val="000000"/>
        </w:rPr>
        <w:tab/>
      </w:r>
      <w:proofErr w:type="gramStart"/>
      <w:r>
        <w:rPr>
          <w:color w:val="000000"/>
        </w:rPr>
        <w:tab/>
        <w:t xml:space="preserve">  £</w:t>
      </w:r>
      <w:proofErr w:type="gramEnd"/>
      <w:r>
        <w:rPr>
          <w:color w:val="000000"/>
        </w:rPr>
        <w:t>460.00</w:t>
      </w:r>
    </w:p>
    <w:p w14:paraId="00000039" w14:textId="77777777" w:rsidR="00E873A2" w:rsidRDefault="0038113E">
      <w:pPr>
        <w:pBdr>
          <w:top w:val="nil"/>
          <w:left w:val="nil"/>
          <w:bottom w:val="nil"/>
          <w:right w:val="nil"/>
          <w:between w:val="nil"/>
        </w:pBdr>
        <w:ind w:left="360"/>
        <w:rPr>
          <w:color w:val="000000"/>
        </w:rPr>
      </w:pPr>
      <w:r>
        <w:rPr>
          <w:color w:val="000000"/>
        </w:rPr>
        <w:t>A.G.M.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£709.50</w:t>
      </w:r>
    </w:p>
    <w:p w14:paraId="0000003A" w14:textId="77777777" w:rsidR="00E873A2" w:rsidRDefault="0038113E">
      <w:pPr>
        <w:pBdr>
          <w:top w:val="nil"/>
          <w:left w:val="nil"/>
          <w:bottom w:val="nil"/>
          <w:right w:val="nil"/>
          <w:between w:val="nil"/>
        </w:pBdr>
        <w:ind w:left="360"/>
        <w:rPr>
          <w:color w:val="000000"/>
        </w:rPr>
      </w:pPr>
      <w:r>
        <w:rPr>
          <w:color w:val="000000"/>
        </w:rPr>
        <w:t>Lottery Licence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£20.00</w:t>
      </w:r>
    </w:p>
    <w:p w14:paraId="0000003B" w14:textId="77777777" w:rsidR="00E873A2" w:rsidRDefault="0038113E">
      <w:pPr>
        <w:pBdr>
          <w:top w:val="nil"/>
          <w:left w:val="nil"/>
          <w:bottom w:val="nil"/>
          <w:right w:val="nil"/>
          <w:between w:val="nil"/>
        </w:pBdr>
        <w:ind w:left="360"/>
        <w:rPr>
          <w:color w:val="000000"/>
        </w:rPr>
      </w:pPr>
      <w:r>
        <w:rPr>
          <w:color w:val="000000"/>
        </w:rPr>
        <w:t>Lottery 1</w:t>
      </w:r>
      <w:r>
        <w:rPr>
          <w:color w:val="000000"/>
          <w:vertAlign w:val="superscript"/>
        </w:rPr>
        <w:t>st</w:t>
      </w:r>
      <w:r>
        <w:rPr>
          <w:color w:val="000000"/>
        </w:rPr>
        <w:t xml:space="preserve"> Prize</w:t>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ab/>
        <w:t xml:space="preserve">  </w:t>
      </w:r>
      <w:r>
        <w:rPr>
          <w:color w:val="000000"/>
          <w:u w:val="single"/>
        </w:rPr>
        <w:t>£</w:t>
      </w:r>
      <w:proofErr w:type="gramEnd"/>
      <w:r>
        <w:rPr>
          <w:color w:val="000000"/>
          <w:u w:val="single"/>
        </w:rPr>
        <w:t>300.00</w:t>
      </w:r>
    </w:p>
    <w:p w14:paraId="0000003C" w14:textId="77777777" w:rsidR="00E873A2" w:rsidRDefault="0038113E">
      <w:pPr>
        <w:pBdr>
          <w:top w:val="nil"/>
          <w:left w:val="nil"/>
          <w:bottom w:val="nil"/>
          <w:right w:val="nil"/>
          <w:between w:val="nil"/>
        </w:pBdr>
        <w:ind w:left="360"/>
        <w:rPr>
          <w:color w:val="000000"/>
        </w:rPr>
      </w:pPr>
      <w:r>
        <w:rPr>
          <w:color w:val="000000"/>
        </w:rPr>
        <w:t>TOTAL Expenditure</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£1489.50</w:t>
      </w:r>
    </w:p>
    <w:p w14:paraId="0000003D" w14:textId="77777777" w:rsidR="00E873A2" w:rsidRDefault="00E873A2">
      <w:pPr>
        <w:pBdr>
          <w:top w:val="nil"/>
          <w:left w:val="nil"/>
          <w:bottom w:val="nil"/>
          <w:right w:val="nil"/>
          <w:between w:val="nil"/>
        </w:pBdr>
        <w:ind w:left="360"/>
        <w:rPr>
          <w:color w:val="000000"/>
          <w:u w:val="single"/>
        </w:rPr>
      </w:pPr>
    </w:p>
    <w:p w14:paraId="0000003E" w14:textId="77777777" w:rsidR="00E873A2" w:rsidRDefault="00E873A2">
      <w:pPr>
        <w:pBdr>
          <w:top w:val="nil"/>
          <w:left w:val="nil"/>
          <w:bottom w:val="nil"/>
          <w:right w:val="nil"/>
          <w:between w:val="nil"/>
        </w:pBdr>
        <w:ind w:left="360"/>
        <w:rPr>
          <w:color w:val="000000"/>
          <w:u w:val="single"/>
        </w:rPr>
      </w:pPr>
    </w:p>
    <w:p w14:paraId="0000003F" w14:textId="77777777" w:rsidR="00E873A2" w:rsidRDefault="0038113E">
      <w:pPr>
        <w:pBdr>
          <w:top w:val="nil"/>
          <w:left w:val="nil"/>
          <w:bottom w:val="nil"/>
          <w:right w:val="nil"/>
          <w:between w:val="nil"/>
        </w:pBdr>
        <w:ind w:left="360"/>
        <w:rPr>
          <w:color w:val="000000"/>
        </w:rPr>
      </w:pPr>
      <w:r>
        <w:rPr>
          <w:color w:val="000000"/>
        </w:rPr>
        <w:t>Increase in balance since A.G.M.</w:t>
      </w:r>
      <w:r>
        <w:rPr>
          <w:color w:val="000000"/>
        </w:rPr>
        <w:tab/>
        <w:t xml:space="preserve">= £1504.00 - £1489.50 = </w:t>
      </w:r>
      <w:r>
        <w:rPr>
          <w:color w:val="000000"/>
        </w:rPr>
        <w:tab/>
        <w:t xml:space="preserve">    £14.50</w:t>
      </w:r>
    </w:p>
    <w:p w14:paraId="00000040" w14:textId="77777777" w:rsidR="00E873A2" w:rsidRDefault="00E873A2">
      <w:pPr>
        <w:pBdr>
          <w:top w:val="nil"/>
          <w:left w:val="nil"/>
          <w:bottom w:val="nil"/>
          <w:right w:val="nil"/>
          <w:between w:val="nil"/>
        </w:pBdr>
        <w:ind w:left="360"/>
        <w:rPr>
          <w:color w:val="000000"/>
        </w:rPr>
      </w:pPr>
    </w:p>
    <w:p w14:paraId="00000041" w14:textId="77777777" w:rsidR="00E873A2" w:rsidRDefault="0038113E">
      <w:pPr>
        <w:pBdr>
          <w:top w:val="nil"/>
          <w:left w:val="nil"/>
          <w:bottom w:val="nil"/>
          <w:right w:val="nil"/>
          <w:between w:val="nil"/>
        </w:pBdr>
        <w:ind w:left="360"/>
        <w:rPr>
          <w:color w:val="000000"/>
        </w:rPr>
      </w:pPr>
      <w:r>
        <w:rPr>
          <w:color w:val="000000"/>
        </w:rPr>
        <w:t>The renewal for the Public Liability this year was £445.00 plus a handling fee of £15 making a total of £460. This has been paid thus covering all paid up T.C.C. Members for P</w:t>
      </w:r>
      <w:r>
        <w:rPr>
          <w:color w:val="000000"/>
        </w:rPr>
        <w:t>ublic Liability Insurance.</w:t>
      </w:r>
    </w:p>
    <w:p w14:paraId="00000042" w14:textId="77777777" w:rsidR="00E873A2" w:rsidRDefault="00E873A2">
      <w:pPr>
        <w:pBdr>
          <w:top w:val="nil"/>
          <w:left w:val="nil"/>
          <w:bottom w:val="nil"/>
          <w:right w:val="nil"/>
          <w:between w:val="nil"/>
        </w:pBdr>
        <w:ind w:left="360"/>
        <w:rPr>
          <w:color w:val="000000"/>
        </w:rPr>
      </w:pPr>
    </w:p>
    <w:p w14:paraId="00000043" w14:textId="77777777" w:rsidR="00E873A2" w:rsidRDefault="0038113E">
      <w:pPr>
        <w:pBdr>
          <w:top w:val="nil"/>
          <w:left w:val="nil"/>
          <w:bottom w:val="nil"/>
          <w:right w:val="nil"/>
          <w:between w:val="nil"/>
        </w:pBdr>
        <w:ind w:left="360"/>
        <w:rPr>
          <w:color w:val="000000"/>
        </w:rPr>
      </w:pPr>
      <w:r>
        <w:rPr>
          <w:color w:val="000000"/>
        </w:rPr>
        <w:t xml:space="preserve">I would like to thank Lilian </w:t>
      </w:r>
      <w:proofErr w:type="spellStart"/>
      <w:r>
        <w:rPr>
          <w:color w:val="000000"/>
        </w:rPr>
        <w:t>Polkinhorne</w:t>
      </w:r>
      <w:proofErr w:type="spellEnd"/>
      <w:r>
        <w:rPr>
          <w:color w:val="000000"/>
        </w:rPr>
        <w:t xml:space="preserve"> for all the hard work that she has put in to make the biennial lottery a resounding success both for the societies and the T.C.C. </w:t>
      </w:r>
    </w:p>
    <w:p w14:paraId="00000044" w14:textId="77777777" w:rsidR="00E873A2" w:rsidRDefault="00E873A2">
      <w:pPr>
        <w:pBdr>
          <w:top w:val="nil"/>
          <w:left w:val="nil"/>
          <w:bottom w:val="nil"/>
          <w:right w:val="nil"/>
          <w:between w:val="nil"/>
        </w:pBdr>
        <w:ind w:left="360"/>
        <w:rPr>
          <w:color w:val="FF0000"/>
        </w:rPr>
      </w:pPr>
    </w:p>
    <w:p w14:paraId="00000045" w14:textId="77777777" w:rsidR="00E873A2" w:rsidRDefault="0038113E">
      <w:pPr>
        <w:pBdr>
          <w:top w:val="nil"/>
          <w:left w:val="nil"/>
          <w:bottom w:val="nil"/>
          <w:right w:val="nil"/>
          <w:between w:val="nil"/>
        </w:pBdr>
        <w:ind w:left="360"/>
        <w:rPr>
          <w:color w:val="000000"/>
        </w:rPr>
      </w:pPr>
      <w:r>
        <w:rPr>
          <w:color w:val="000000"/>
        </w:rPr>
        <w:t>It was conformed that the £20 affiliation fee was due at the AGM. Any outstanding m</w:t>
      </w:r>
      <w:r>
        <w:rPr>
          <w:color w:val="000000"/>
        </w:rPr>
        <w:t>onies should be forwarded to Keith asap. The public liability insurance would not be required for this year.</w:t>
      </w:r>
    </w:p>
    <w:p w14:paraId="00000046" w14:textId="77777777" w:rsidR="00E873A2" w:rsidRDefault="00E873A2">
      <w:pPr>
        <w:pBdr>
          <w:top w:val="nil"/>
          <w:left w:val="nil"/>
          <w:bottom w:val="nil"/>
          <w:right w:val="nil"/>
          <w:between w:val="nil"/>
        </w:pBdr>
        <w:ind w:left="360"/>
        <w:rPr>
          <w:color w:val="FF0000"/>
        </w:rPr>
      </w:pPr>
    </w:p>
    <w:p w14:paraId="00000047" w14:textId="77777777" w:rsidR="00E873A2" w:rsidRDefault="0038113E">
      <w:pPr>
        <w:numPr>
          <w:ilvl w:val="0"/>
          <w:numId w:val="1"/>
        </w:numPr>
        <w:tabs>
          <w:tab w:val="left" w:pos="284"/>
        </w:tabs>
        <w:ind w:left="284" w:right="-142" w:hanging="284"/>
      </w:pPr>
      <w:r>
        <w:rPr>
          <w:b/>
        </w:rPr>
        <w:t>EFFECTS OF CO-OPERATION FINISTERE ON TWINNING</w:t>
      </w:r>
    </w:p>
    <w:p w14:paraId="00000048" w14:textId="77777777" w:rsidR="00E873A2" w:rsidRDefault="0038113E">
      <w:pPr>
        <w:tabs>
          <w:tab w:val="left" w:pos="284"/>
        </w:tabs>
        <w:ind w:left="284" w:right="-142"/>
      </w:pPr>
      <w:r>
        <w:t xml:space="preserve">Laura </w:t>
      </w:r>
      <w:proofErr w:type="spellStart"/>
      <w:r>
        <w:t>Paillat</w:t>
      </w:r>
      <w:proofErr w:type="spellEnd"/>
      <w:r>
        <w:t xml:space="preserve"> introduced herself and asked members present to give details if they were twinned with</w:t>
      </w:r>
      <w:r>
        <w:t xml:space="preserve"> a town in </w:t>
      </w:r>
      <w:proofErr w:type="spellStart"/>
      <w:r>
        <w:t>Finistère</w:t>
      </w:r>
      <w:proofErr w:type="spellEnd"/>
      <w:r>
        <w:t>, although she would be willing to help if time was available. Help available might be with finding a partner or even in translating letters/emails etc. She handed out her business card for ease of contact.</w:t>
      </w:r>
    </w:p>
    <w:p w14:paraId="00000049" w14:textId="77777777" w:rsidR="00E873A2" w:rsidRDefault="00E873A2">
      <w:pPr>
        <w:tabs>
          <w:tab w:val="left" w:pos="284"/>
        </w:tabs>
        <w:ind w:left="284" w:right="-142"/>
      </w:pPr>
    </w:p>
    <w:p w14:paraId="0000004A" w14:textId="77777777" w:rsidR="00E873A2" w:rsidRDefault="0038113E">
      <w:pPr>
        <w:tabs>
          <w:tab w:val="left" w:pos="284"/>
        </w:tabs>
        <w:ind w:left="284" w:right="-142"/>
      </w:pPr>
      <w:r>
        <w:t>There had recently been a me</w:t>
      </w:r>
      <w:r>
        <w:t xml:space="preserve">eting of four towns in </w:t>
      </w:r>
      <w:proofErr w:type="spellStart"/>
      <w:r>
        <w:t>Finistère</w:t>
      </w:r>
      <w:proofErr w:type="spellEnd"/>
      <w:r>
        <w:t xml:space="preserve">. There had been reported a difficulty in recruiting new members, especially younger people. 80% of the responses stated that. The second problem was a lack of financial support. </w:t>
      </w:r>
      <w:proofErr w:type="gramStart"/>
      <w:r>
        <w:t>Also</w:t>
      </w:r>
      <w:proofErr w:type="gramEnd"/>
      <w:r>
        <w:t xml:space="preserve"> a lack of human resources to help organi</w:t>
      </w:r>
      <w:r>
        <w:t xml:space="preserve">se events. A difficulty in </w:t>
      </w:r>
      <w:r>
        <w:lastRenderedPageBreak/>
        <w:t>locating organisations in twin towns. There was an interest in finding out how various twinning organisations operate. Tourism, Youth, Education etc. Workshops on funding available. Volunteering.</w:t>
      </w:r>
    </w:p>
    <w:p w14:paraId="0000004B" w14:textId="77777777" w:rsidR="00E873A2" w:rsidRDefault="00E873A2">
      <w:pPr>
        <w:tabs>
          <w:tab w:val="left" w:pos="284"/>
        </w:tabs>
        <w:ind w:left="284" w:right="-142"/>
      </w:pPr>
    </w:p>
    <w:p w14:paraId="0000004C" w14:textId="77777777" w:rsidR="00E873A2" w:rsidRDefault="0038113E">
      <w:pPr>
        <w:tabs>
          <w:tab w:val="left" w:pos="284"/>
        </w:tabs>
        <w:ind w:left="284" w:right="-142"/>
      </w:pPr>
      <w:r>
        <w:rPr>
          <w:b/>
        </w:rPr>
        <w:t>Funding</w:t>
      </w:r>
    </w:p>
    <w:p w14:paraId="0000004D" w14:textId="77777777" w:rsidR="00E873A2" w:rsidRDefault="0038113E">
      <w:pPr>
        <w:tabs>
          <w:tab w:val="left" w:pos="284"/>
        </w:tabs>
        <w:ind w:left="284" w:right="-142"/>
      </w:pPr>
      <w:r>
        <w:t>Brexit was a problem! If</w:t>
      </w:r>
      <w:r>
        <w:t xml:space="preserve"> two towns are still in the EU there might be a possibility</w:t>
      </w:r>
    </w:p>
    <w:p w14:paraId="0000004E" w14:textId="77777777" w:rsidR="00E873A2" w:rsidRDefault="0038113E">
      <w:pPr>
        <w:tabs>
          <w:tab w:val="left" w:pos="284"/>
        </w:tabs>
        <w:ind w:left="284" w:right="-142"/>
      </w:pPr>
      <w:r>
        <w:rPr>
          <w:b/>
          <w:i/>
        </w:rPr>
        <w:t>Europe for Citizens</w:t>
      </w:r>
      <w:r>
        <w:t xml:space="preserve"> programme might be interesting to explore – there is a special fund dedicated to twin towns. Subsidy of 25,000 euros to help a major event. Need to apply via a form outlining t</w:t>
      </w:r>
      <w:r>
        <w:t>he participation etc. Laura could be available to support such an application. Laura can help with monitoring when and how to bid.</w:t>
      </w:r>
    </w:p>
    <w:p w14:paraId="0000004F" w14:textId="77777777" w:rsidR="00E873A2" w:rsidRDefault="00E873A2">
      <w:pPr>
        <w:tabs>
          <w:tab w:val="left" w:pos="284"/>
        </w:tabs>
        <w:ind w:left="284" w:right="-142"/>
      </w:pPr>
    </w:p>
    <w:p w14:paraId="00000050" w14:textId="77777777" w:rsidR="00E873A2" w:rsidRDefault="0038113E">
      <w:pPr>
        <w:tabs>
          <w:tab w:val="left" w:pos="284"/>
        </w:tabs>
        <w:ind w:left="284" w:right="-142"/>
      </w:pPr>
      <w:r>
        <w:t xml:space="preserve">Karen Bennett (Penzance) explained the library book exchange system that has been started between Penzance and </w:t>
      </w:r>
      <w:proofErr w:type="spellStart"/>
      <w:r>
        <w:t>Concarneau</w:t>
      </w:r>
      <w:proofErr w:type="spellEnd"/>
      <w:r>
        <w:t>. A</w:t>
      </w:r>
      <w:r>
        <w:t xml:space="preserve"> wide range of books had been on offer; a questionnaire had been filled out by participants and most had been positive. The system is ongoing and, although it needs to be refined, will be continued. An author from Penzance had gone over to the </w:t>
      </w:r>
      <w:proofErr w:type="spellStart"/>
      <w:r>
        <w:t>Concarneau</w:t>
      </w:r>
      <w:proofErr w:type="spellEnd"/>
      <w:r>
        <w:t xml:space="preserve"> B</w:t>
      </w:r>
      <w:r>
        <w:t>ook Festival and it was hoped to build upon this.</w:t>
      </w:r>
    </w:p>
    <w:p w14:paraId="00000051" w14:textId="77777777" w:rsidR="00E873A2" w:rsidRDefault="00E873A2">
      <w:pPr>
        <w:tabs>
          <w:tab w:val="left" w:pos="426"/>
        </w:tabs>
        <w:ind w:right="-142"/>
        <w:rPr>
          <w:color w:val="FF0000"/>
        </w:rPr>
      </w:pPr>
    </w:p>
    <w:p w14:paraId="00000052" w14:textId="77777777" w:rsidR="00E873A2" w:rsidRDefault="0038113E">
      <w:pPr>
        <w:numPr>
          <w:ilvl w:val="0"/>
          <w:numId w:val="1"/>
        </w:numPr>
        <w:tabs>
          <w:tab w:val="left" w:pos="284"/>
        </w:tabs>
        <w:ind w:left="426" w:right="-142" w:hanging="426"/>
      </w:pPr>
      <w:r>
        <w:rPr>
          <w:b/>
        </w:rPr>
        <w:t>BOULES COMPETETION 2019</w:t>
      </w:r>
    </w:p>
    <w:p w14:paraId="00000053" w14:textId="77777777" w:rsidR="00E873A2" w:rsidRDefault="00E873A2">
      <w:pPr>
        <w:tabs>
          <w:tab w:val="left" w:pos="284"/>
        </w:tabs>
        <w:ind w:right="-142"/>
      </w:pPr>
    </w:p>
    <w:p w14:paraId="00000054" w14:textId="77777777" w:rsidR="00E873A2" w:rsidRDefault="0038113E">
      <w:pPr>
        <w:tabs>
          <w:tab w:val="left" w:pos="284"/>
        </w:tabs>
        <w:ind w:left="284" w:right="-142"/>
      </w:pPr>
      <w:r>
        <w:t>9</w:t>
      </w:r>
      <w:r>
        <w:rPr>
          <w:vertAlign w:val="superscript"/>
        </w:rPr>
        <w:t>th</w:t>
      </w:r>
      <w:r>
        <w:t xml:space="preserve"> June had been booked under TCC; we will liaise with Truro on state of piste. There would be a return to picnics brought by individual associations. On-street parking would be available as would parking by the coffee shop near the tennis courts.</w:t>
      </w:r>
    </w:p>
    <w:p w14:paraId="00000055" w14:textId="77777777" w:rsidR="00E873A2" w:rsidRDefault="00E873A2">
      <w:pPr>
        <w:tabs>
          <w:tab w:val="left" w:pos="284"/>
        </w:tabs>
        <w:ind w:left="284" w:right="-142"/>
      </w:pPr>
    </w:p>
    <w:p w14:paraId="00000056" w14:textId="77777777" w:rsidR="00E873A2" w:rsidRDefault="0038113E">
      <w:pPr>
        <w:tabs>
          <w:tab w:val="left" w:pos="284"/>
        </w:tabs>
        <w:ind w:left="284" w:right="-142"/>
      </w:pPr>
      <w:r>
        <w:t>A problem</w:t>
      </w:r>
      <w:r>
        <w:t xml:space="preserve"> might exist if there is a cricket match on the same day, but at present there is no planned sporting event on the day.</w:t>
      </w:r>
    </w:p>
    <w:p w14:paraId="00000057" w14:textId="77777777" w:rsidR="00E873A2" w:rsidRDefault="0038113E">
      <w:pPr>
        <w:ind w:left="6764" w:firstLine="436"/>
      </w:pPr>
      <w:r>
        <w:rPr>
          <w:b/>
        </w:rPr>
        <w:t>ACTION: Beatrice</w:t>
      </w:r>
    </w:p>
    <w:p w14:paraId="00000058" w14:textId="77777777" w:rsidR="00E873A2" w:rsidRDefault="00E873A2">
      <w:pPr>
        <w:tabs>
          <w:tab w:val="left" w:pos="284"/>
        </w:tabs>
        <w:ind w:left="426" w:right="-142"/>
      </w:pPr>
    </w:p>
    <w:p w14:paraId="00000059" w14:textId="77777777" w:rsidR="00E873A2" w:rsidRDefault="0038113E">
      <w:pPr>
        <w:numPr>
          <w:ilvl w:val="0"/>
          <w:numId w:val="1"/>
        </w:numPr>
        <w:tabs>
          <w:tab w:val="left" w:pos="284"/>
        </w:tabs>
        <w:ind w:left="426" w:right="-142" w:hanging="426"/>
      </w:pPr>
      <w:r>
        <w:rPr>
          <w:b/>
        </w:rPr>
        <w:t>AGM 2019</w:t>
      </w:r>
    </w:p>
    <w:p w14:paraId="0000005A" w14:textId="77777777" w:rsidR="00E873A2" w:rsidRDefault="0038113E">
      <w:pPr>
        <w:ind w:left="284"/>
      </w:pPr>
      <w:r>
        <w:t xml:space="preserve">The </w:t>
      </w:r>
      <w:proofErr w:type="spellStart"/>
      <w:r>
        <w:t>Penventon</w:t>
      </w:r>
      <w:proofErr w:type="spellEnd"/>
      <w:r>
        <w:t xml:space="preserve"> has been chosen and availability would be checked. Alison Mandeville (Truro/</w:t>
      </w:r>
      <w:proofErr w:type="spellStart"/>
      <w:r>
        <w:t>Morlaix</w:t>
      </w:r>
      <w:proofErr w:type="spellEnd"/>
      <w:r>
        <w:t>) offered to</w:t>
      </w:r>
      <w:r>
        <w:t xml:space="preserve"> talk on the European beaver which had been introduced 18 months ago. They are a keystone species and research </w:t>
      </w:r>
      <w:proofErr w:type="gramStart"/>
      <w:r>
        <w:t>is</w:t>
      </w:r>
      <w:proofErr w:type="gramEnd"/>
      <w:r>
        <w:t xml:space="preserve"> going on to see if it would be beneficial to re-introduce them throughout Cornwall.</w:t>
      </w:r>
    </w:p>
    <w:p w14:paraId="0000005B" w14:textId="77777777" w:rsidR="00E873A2" w:rsidRDefault="0038113E">
      <w:pPr>
        <w:ind w:left="6764" w:firstLine="436"/>
      </w:pPr>
      <w:r>
        <w:rPr>
          <w:b/>
        </w:rPr>
        <w:t>ACTION: Beatrice</w:t>
      </w:r>
    </w:p>
    <w:p w14:paraId="0000005C" w14:textId="77777777" w:rsidR="00E873A2" w:rsidRDefault="00E873A2">
      <w:pPr>
        <w:tabs>
          <w:tab w:val="left" w:pos="284"/>
        </w:tabs>
        <w:ind w:right="-142"/>
      </w:pPr>
    </w:p>
    <w:p w14:paraId="0000005D" w14:textId="77777777" w:rsidR="00E873A2" w:rsidRDefault="00E873A2">
      <w:pPr>
        <w:ind w:right="-142"/>
      </w:pPr>
    </w:p>
    <w:p w14:paraId="0000005E" w14:textId="77777777" w:rsidR="00E873A2" w:rsidRDefault="0038113E">
      <w:pPr>
        <w:numPr>
          <w:ilvl w:val="0"/>
          <w:numId w:val="1"/>
        </w:numPr>
        <w:ind w:left="284" w:right="-142"/>
      </w:pPr>
      <w:r>
        <w:rPr>
          <w:b/>
        </w:rPr>
        <w:t>AOB</w:t>
      </w:r>
    </w:p>
    <w:p w14:paraId="0000005F" w14:textId="77777777" w:rsidR="00E873A2" w:rsidRDefault="0038113E">
      <w:pPr>
        <w:ind w:left="284" w:right="-142"/>
      </w:pPr>
      <w:r>
        <w:t>None</w:t>
      </w:r>
    </w:p>
    <w:p w14:paraId="00000060" w14:textId="77777777" w:rsidR="00E873A2" w:rsidRDefault="00E873A2">
      <w:pPr>
        <w:ind w:left="284" w:right="-142"/>
      </w:pPr>
    </w:p>
    <w:p w14:paraId="00000061" w14:textId="77777777" w:rsidR="00E873A2" w:rsidRDefault="0038113E">
      <w:pPr>
        <w:spacing w:line="360" w:lineRule="auto"/>
        <w:ind w:firstLine="284"/>
      </w:pPr>
      <w:proofErr w:type="spellStart"/>
      <w:r>
        <w:rPr>
          <w:b/>
        </w:rPr>
        <w:t>DoNM</w:t>
      </w:r>
      <w:proofErr w:type="spellEnd"/>
      <w:r>
        <w:t>:</w:t>
      </w:r>
      <w:r>
        <w:tab/>
      </w:r>
      <w:r>
        <w:tab/>
      </w:r>
      <w:r>
        <w:rPr>
          <w:b/>
          <w:color w:val="FF0000"/>
        </w:rPr>
        <w:t>28</w:t>
      </w:r>
      <w:r>
        <w:rPr>
          <w:b/>
          <w:color w:val="FF0000"/>
          <w:vertAlign w:val="superscript"/>
        </w:rPr>
        <w:t>th</w:t>
      </w:r>
      <w:r>
        <w:rPr>
          <w:b/>
          <w:color w:val="FF0000"/>
        </w:rPr>
        <w:t>April</w:t>
      </w:r>
      <w:r>
        <w:rPr>
          <w:b/>
          <w:color w:val="FF0000"/>
        </w:rPr>
        <w:tab/>
      </w:r>
      <w:r>
        <w:rPr>
          <w:b/>
          <w:color w:val="FF0000"/>
        </w:rPr>
        <w:tab/>
      </w:r>
      <w:r>
        <w:rPr>
          <w:b/>
          <w:color w:val="FF0000"/>
        </w:rPr>
        <w:t>General Meeting</w:t>
      </w:r>
      <w:r>
        <w:rPr>
          <w:b/>
          <w:color w:val="FF0000"/>
        </w:rPr>
        <w:tab/>
      </w:r>
      <w:proofErr w:type="spellStart"/>
      <w:r>
        <w:rPr>
          <w:b/>
          <w:color w:val="FF0000"/>
        </w:rPr>
        <w:t>Lostwithiel</w:t>
      </w:r>
      <w:proofErr w:type="spellEnd"/>
    </w:p>
    <w:p w14:paraId="00000062" w14:textId="77777777" w:rsidR="00E873A2" w:rsidRDefault="0038113E">
      <w:pPr>
        <w:spacing w:line="360" w:lineRule="auto"/>
        <w:ind w:left="1440" w:firstLine="720"/>
      </w:pPr>
      <w:r>
        <w:t>1</w:t>
      </w:r>
      <w:r>
        <w:rPr>
          <w:vertAlign w:val="superscript"/>
        </w:rPr>
        <w:t>st</w:t>
      </w:r>
      <w:r>
        <w:t>September</w:t>
      </w:r>
      <w:r>
        <w:tab/>
      </w:r>
      <w:r>
        <w:tab/>
        <w:t>General Meeting</w:t>
      </w:r>
      <w:r>
        <w:tab/>
      </w:r>
      <w:proofErr w:type="spellStart"/>
      <w:r>
        <w:t>Lostwithiel</w:t>
      </w:r>
      <w:proofErr w:type="spellEnd"/>
    </w:p>
    <w:p w14:paraId="00000063" w14:textId="77777777" w:rsidR="00E873A2" w:rsidRDefault="0038113E">
      <w:pPr>
        <w:spacing w:line="360" w:lineRule="auto"/>
        <w:ind w:left="1440" w:firstLine="720"/>
      </w:pPr>
      <w:r>
        <w:t>17</w:t>
      </w:r>
      <w:r>
        <w:rPr>
          <w:vertAlign w:val="superscript"/>
        </w:rPr>
        <w:t>th</w:t>
      </w:r>
      <w:r>
        <w:t xml:space="preserve"> November</w:t>
      </w:r>
      <w:r>
        <w:tab/>
      </w:r>
      <w:r>
        <w:tab/>
        <w:t xml:space="preserve">AGM </w:t>
      </w:r>
      <w:r>
        <w:tab/>
      </w:r>
      <w:r>
        <w:tab/>
      </w:r>
      <w:r>
        <w:tab/>
      </w:r>
      <w:proofErr w:type="spellStart"/>
      <w:r>
        <w:t>Penventon</w:t>
      </w:r>
      <w:proofErr w:type="spellEnd"/>
      <w:r>
        <w:t xml:space="preserve"> Hotel (tbc)</w:t>
      </w:r>
    </w:p>
    <w:p w14:paraId="00000064" w14:textId="77777777" w:rsidR="00E873A2" w:rsidRDefault="00E873A2">
      <w:pPr>
        <w:ind w:left="284" w:right="-142"/>
      </w:pPr>
    </w:p>
    <w:sectPr w:rsidR="00E873A2">
      <w:footerReference w:type="default" r:id="rId8"/>
      <w:pgSz w:w="11906" w:h="16838"/>
      <w:pgMar w:top="284" w:right="758" w:bottom="142"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E565" w14:textId="77777777" w:rsidR="0038113E" w:rsidRDefault="0038113E">
      <w:r>
        <w:separator/>
      </w:r>
    </w:p>
  </w:endnote>
  <w:endnote w:type="continuationSeparator" w:id="0">
    <w:p w14:paraId="54E1C518" w14:textId="77777777" w:rsidR="0038113E" w:rsidRDefault="0038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2FDF0C88" w:rsidR="00E873A2" w:rsidRDefault="0038113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33148A">
      <w:rPr>
        <w:color w:val="000000"/>
      </w:rPr>
      <w:fldChar w:fldCharType="separate"/>
    </w:r>
    <w:r w:rsidR="0033148A">
      <w:rPr>
        <w:noProof/>
        <w:color w:val="000000"/>
      </w:rPr>
      <w:t>1</w:t>
    </w:r>
    <w:r>
      <w:rPr>
        <w:color w:val="000000"/>
      </w:rPr>
      <w:fldChar w:fldCharType="end"/>
    </w:r>
  </w:p>
  <w:p w14:paraId="00000066" w14:textId="77777777" w:rsidR="00E873A2" w:rsidRDefault="00E873A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3679" w14:textId="77777777" w:rsidR="0038113E" w:rsidRDefault="0038113E">
      <w:r>
        <w:separator/>
      </w:r>
    </w:p>
  </w:footnote>
  <w:footnote w:type="continuationSeparator" w:id="0">
    <w:p w14:paraId="32C6F064" w14:textId="77777777" w:rsidR="0038113E" w:rsidRDefault="0038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B6E"/>
    <w:multiLevelType w:val="multilevel"/>
    <w:tmpl w:val="42C859B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43648CC"/>
    <w:multiLevelType w:val="multilevel"/>
    <w:tmpl w:val="E292B54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A2"/>
    <w:rsid w:val="0033148A"/>
    <w:rsid w:val="0038113E"/>
    <w:rsid w:val="00E8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AD46D-BCD6-4DC3-9450-82777718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Verdana" w:eastAsia="Verdana" w:hAnsi="Verdana" w:cs="Verdana"/>
      <w:b/>
      <w:color w:val="000000"/>
      <w:sz w:val="22"/>
      <w:szCs w:val="22"/>
    </w:rPr>
  </w:style>
  <w:style w:type="paragraph" w:styleId="Heading2">
    <w:name w:val="heading 2"/>
    <w:basedOn w:val="Normal"/>
    <w:next w:val="Normal"/>
    <w:uiPriority w:val="9"/>
    <w:semiHidden/>
    <w:unhideWhenUsed/>
    <w:qFormat/>
    <w:pPr>
      <w:keepNext/>
      <w:outlineLvl w:val="1"/>
    </w:pPr>
    <w:rPr>
      <w:rFonts w:ascii="Verdana" w:eastAsia="Verdana" w:hAnsi="Verdana" w:cs="Verdana"/>
      <w:i/>
      <w:color w:val="000000"/>
      <w:sz w:val="22"/>
      <w:szCs w:val="22"/>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jc w:val="both"/>
      <w:outlineLvl w:val="3"/>
    </w:pPr>
    <w:rPr>
      <w:rFonts w:ascii="Verdana" w:eastAsia="Verdana" w:hAnsi="Verdana" w:cs="Verdana"/>
      <w:b/>
      <w:sz w:val="22"/>
      <w:szCs w:val="22"/>
    </w:rPr>
  </w:style>
  <w:style w:type="paragraph" w:styleId="Heading5">
    <w:name w:val="heading 5"/>
    <w:basedOn w:val="Normal"/>
    <w:next w:val="Normal"/>
    <w:uiPriority w:val="9"/>
    <w:semiHidden/>
    <w:unhideWhenUsed/>
    <w:qFormat/>
    <w:pPr>
      <w:keepNext/>
      <w:jc w:val="both"/>
      <w:outlineLvl w:val="4"/>
    </w:pPr>
    <w:rPr>
      <w:rFonts w:ascii="Verdana" w:eastAsia="Verdana" w:hAnsi="Verdana" w:cs="Verdana"/>
      <w:i/>
      <w:sz w:val="22"/>
      <w:szCs w:val="22"/>
    </w:rPr>
  </w:style>
  <w:style w:type="paragraph" w:styleId="Heading6">
    <w:name w:val="heading 6"/>
    <w:basedOn w:val="Normal"/>
    <w:next w:val="Normal"/>
    <w:uiPriority w:val="9"/>
    <w:semiHidden/>
    <w:unhideWhenUsed/>
    <w:qFormat/>
    <w:pPr>
      <w:keepNext/>
      <w:outlineLvl w:val="5"/>
    </w:pPr>
    <w:rPr>
      <w:rFonts w:ascii="Verdana" w:eastAsia="Verdana" w:hAnsi="Verdana" w:cs="Verdana"/>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fittock@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Lumley</dc:creator>
  <cp:lastModifiedBy>Richard Lumley</cp:lastModifiedBy>
  <cp:revision>2</cp:revision>
  <dcterms:created xsi:type="dcterms:W3CDTF">2019-04-24T22:24:00Z</dcterms:created>
  <dcterms:modified xsi:type="dcterms:W3CDTF">2019-04-24T22:24:00Z</dcterms:modified>
</cp:coreProperties>
</file>